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08CFD67" w14:textId="77777777" w:rsidR="009A317B" w:rsidRDefault="009A317B" w:rsidP="009A317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bidi="en-US"/>
        </w:rPr>
        <w:object w:dxaOrig="720" w:dyaOrig="1005" w14:anchorId="4F57048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6pt;height:50.4pt" o:ole="" fillcolor="window">
            <v:imagedata r:id="rId5" o:title=""/>
          </v:shape>
          <o:OLEObject Type="Embed" ProgID="Word.Picture.8" ShapeID="_x0000_i1025" DrawAspect="Content" ObjectID="_1794909909" r:id="rId6"/>
        </w:object>
      </w:r>
    </w:p>
    <w:p w14:paraId="2BE2284B" w14:textId="77777777" w:rsidR="009A317B" w:rsidRDefault="009A317B" w:rsidP="009A317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ШИРОКІВСЬКА СІЛЬСЬКА РАДА</w:t>
      </w:r>
    </w:p>
    <w:p w14:paraId="1E3090DA" w14:textId="77777777" w:rsidR="009A317B" w:rsidRDefault="009A317B" w:rsidP="009A317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ЗАПОРІЗЬКОГО РАЙОНУ ЗАПОРІЗЬКОЇ ОБЛАСТІ</w:t>
      </w:r>
    </w:p>
    <w:p w14:paraId="4831B93C" w14:textId="598171FA" w:rsidR="009A317B" w:rsidRDefault="005E5043" w:rsidP="009A317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П’ЯТДЕСЯТ ТРЕТЯ</w:t>
      </w:r>
      <w:r w:rsidR="009A317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ПОЗАЧЕРГОВА СЕСІЯ ВОСЬМОГО СКЛИКАННЯ</w:t>
      </w:r>
    </w:p>
    <w:p w14:paraId="369C1BEC" w14:textId="77777777" w:rsidR="009A317B" w:rsidRDefault="009A317B" w:rsidP="009A317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1DE80082" w14:textId="6E3745E6" w:rsidR="009A317B" w:rsidRDefault="009A317B" w:rsidP="009A317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РІШЕННЯ</w:t>
      </w:r>
    </w:p>
    <w:p w14:paraId="6868318C" w14:textId="77777777" w:rsidR="009A317B" w:rsidRDefault="009A317B" w:rsidP="009A317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0041BC27" w14:textId="6D231724" w:rsidR="009A317B" w:rsidRDefault="009A317B" w:rsidP="009A317B">
      <w:pPr>
        <w:autoSpaceDE w:val="0"/>
        <w:autoSpaceDN w:val="0"/>
        <w:adjustRightInd w:val="0"/>
        <w:spacing w:before="57"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05 грудня</w:t>
      </w:r>
      <w:r w:rsidR="005E5043" w:rsidRPr="00044DD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202</w:t>
      </w:r>
      <w:r w:rsidR="005E504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4</w:t>
      </w:r>
      <w:r w:rsidRPr="00044DD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року                    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м.</w:t>
      </w:r>
      <w:r>
        <w:rPr>
          <w:rFonts w:ascii="Times New Roman" w:eastAsia="Times New Roman" w:hAnsi="Times New Roman" w:cs="Times New Roman"/>
          <w:bCs/>
          <w:spacing w:val="-15"/>
          <w:sz w:val="28"/>
          <w:szCs w:val="28"/>
          <w:lang w:val="uk-UA" w:eastAsia="ru-RU"/>
        </w:rPr>
        <w:t>Запоріжжя</w:t>
      </w:r>
      <w:proofErr w:type="spellEnd"/>
      <w:r w:rsidRPr="00044DD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          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                 </w:t>
      </w:r>
      <w:r w:rsidRPr="00044DD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№ </w:t>
      </w:r>
      <w:r w:rsidR="00044DD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2</w:t>
      </w:r>
    </w:p>
    <w:p w14:paraId="763BAAD9" w14:textId="77777777" w:rsidR="00044DDE" w:rsidRDefault="00044DDE" w:rsidP="009A317B">
      <w:pPr>
        <w:autoSpaceDE w:val="0"/>
        <w:autoSpaceDN w:val="0"/>
        <w:adjustRightInd w:val="0"/>
        <w:spacing w:before="57" w:after="0" w:line="240" w:lineRule="auto"/>
        <w:rPr>
          <w:rFonts w:ascii="Times New Roman" w:eastAsia="Times New Roman" w:hAnsi="Times New Roman" w:cs="Times New Roman"/>
          <w:bCs/>
          <w:spacing w:val="-15"/>
          <w:sz w:val="28"/>
          <w:szCs w:val="28"/>
          <w:lang w:val="uk-UA" w:eastAsia="ru-RU"/>
        </w:rPr>
      </w:pPr>
    </w:p>
    <w:p w14:paraId="3062ACD3" w14:textId="6A1640E3" w:rsidR="009A317B" w:rsidRDefault="009A317B" w:rsidP="009A317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Про звіт щодо здійснення державної</w:t>
      </w:r>
    </w:p>
    <w:p w14:paraId="548CE20F" w14:textId="6DEFECC6" w:rsidR="009A317B" w:rsidRDefault="009A317B" w:rsidP="009A317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регуляторної політики виконавчим комітетом</w:t>
      </w:r>
    </w:p>
    <w:p w14:paraId="3BC93743" w14:textId="285B600B" w:rsidR="009A317B" w:rsidRDefault="009A317B" w:rsidP="009A317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Широківської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сільської  ради Запорізького</w:t>
      </w:r>
    </w:p>
    <w:p w14:paraId="3159C8B4" w14:textId="57269D3F" w:rsidR="009A317B" w:rsidRDefault="009A317B" w:rsidP="009A317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ра</w:t>
      </w:r>
      <w:r w:rsidR="005E504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йону Запорізької області  в 2024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році</w:t>
      </w:r>
    </w:p>
    <w:p w14:paraId="5C75602E" w14:textId="77777777" w:rsidR="009A317B" w:rsidRDefault="009A317B" w:rsidP="009A317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40C68AAB" w14:textId="20822820" w:rsidR="009A317B" w:rsidRDefault="009A317B" w:rsidP="00044DDE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Керуючись статтями 25, 26, 42, 73 Закону України «Про місцеве самоврядування в Україні», статтями 7, 32, 38 Закону України «Про засади державної регуляторної політики у сфері господарської діяльності», з метою забезпечення прозорості у сфері господарської  діяльності в частині  здійснення державної регуляторної політики виконавчим комітетом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Широківської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сільської ради, заслухавши звіт сільського голови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Широківської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сільської ради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Коротенка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Д. про здійснення державної регуляторної політики виконавчим комітетом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Широківської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сіль</w:t>
      </w:r>
      <w:r w:rsidR="005E504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ської ради  в 2024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році,</w:t>
      </w:r>
      <w:r w:rsidR="00044DD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Широківська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сільська рада </w:t>
      </w:r>
      <w:r w:rsidR="00044DD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Запорізького району Запорізької області</w:t>
      </w:r>
    </w:p>
    <w:p w14:paraId="4BCD5D53" w14:textId="77777777" w:rsidR="00044DDE" w:rsidRDefault="00044DDE" w:rsidP="00044DD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1BC2A28E" w14:textId="77777777" w:rsidR="009A317B" w:rsidRDefault="009A317B" w:rsidP="009A317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ВИРІШИЛА:</w:t>
      </w:r>
    </w:p>
    <w:p w14:paraId="14E2F2A9" w14:textId="77777777" w:rsidR="009A317B" w:rsidRDefault="009A317B" w:rsidP="009A317B">
      <w:pPr>
        <w:tabs>
          <w:tab w:val="left" w:pos="680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1.Затвердити  звіт сільського голови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Широківської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сільської ради </w:t>
      </w:r>
    </w:p>
    <w:p w14:paraId="61840566" w14:textId="77777777" w:rsidR="009A317B" w:rsidRDefault="009A317B" w:rsidP="009A317B">
      <w:pPr>
        <w:tabs>
          <w:tab w:val="left" w:pos="680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Коротенка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Д. про здійснення державної регуляторної політики виконавчим комітетом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Широківсь</w:t>
      </w:r>
      <w:r w:rsidR="005E504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кої</w:t>
      </w:r>
      <w:proofErr w:type="spellEnd"/>
      <w:r w:rsidR="005E504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сільської ради протягом 2024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року (додається).</w:t>
      </w:r>
    </w:p>
    <w:p w14:paraId="20D00940" w14:textId="77777777" w:rsidR="009A317B" w:rsidRDefault="009A317B" w:rsidP="009A317B">
      <w:pPr>
        <w:tabs>
          <w:tab w:val="left" w:pos="680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2. Секретарю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Широківської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сільської ради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Правдюк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О. забезпечити оприлюднення цього рішення на офіційному сайті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Широківської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сільської ради в 5-денний термін з моменту його прийняття.</w:t>
      </w:r>
    </w:p>
    <w:p w14:paraId="67FFA501" w14:textId="77777777" w:rsidR="009A317B" w:rsidRDefault="009A317B" w:rsidP="009A317B">
      <w:pPr>
        <w:tabs>
          <w:tab w:val="left" w:pos="680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3. Контроль за виконанням цього рішення покласти на постійну комісію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Широківської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сільської ради з питань фінансів та бюджету, соціально-економічного розвитку, промисловості, підприємництва, транспорту та зв’язку, сфери послуг та регуляторної діяльності, інвестицій та міжнародного співробітництва.</w:t>
      </w:r>
    </w:p>
    <w:p w14:paraId="5569FF83" w14:textId="3C4A077A" w:rsidR="009A317B" w:rsidRDefault="009A317B" w:rsidP="009A317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</w:p>
    <w:p w14:paraId="7F0DA178" w14:textId="77777777" w:rsidR="00044DDE" w:rsidRDefault="00044DDE" w:rsidP="009A317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</w:p>
    <w:p w14:paraId="5E7C30DC" w14:textId="7C174045" w:rsidR="009A317B" w:rsidRDefault="009A317B" w:rsidP="00044DD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Сільський голова                                                                    Денис КОРОТЕНКО</w:t>
      </w:r>
    </w:p>
    <w:p w14:paraId="5D6B53D1" w14:textId="77777777" w:rsidR="009A317B" w:rsidRDefault="009A317B" w:rsidP="009A317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                                                                                                                                             </w:t>
      </w:r>
    </w:p>
    <w:p w14:paraId="797B6857" w14:textId="77777777" w:rsidR="009A317B" w:rsidRDefault="009A317B" w:rsidP="009A317B">
      <w:pPr>
        <w:spacing w:after="0" w:line="240" w:lineRule="auto"/>
        <w:ind w:left="4820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288DD32E" w14:textId="77777777" w:rsidR="009A317B" w:rsidRDefault="009A317B" w:rsidP="00044DD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63EB5B35" w14:textId="23098583" w:rsidR="009A317B" w:rsidRDefault="009A317B" w:rsidP="009A317B">
      <w:pPr>
        <w:spacing w:after="0" w:line="240" w:lineRule="auto"/>
        <w:ind w:left="-426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lastRenderedPageBreak/>
        <w:t>Звіт</w:t>
      </w:r>
    </w:p>
    <w:p w14:paraId="5716F5BE" w14:textId="0B5AFAB5" w:rsidR="009A317B" w:rsidRDefault="009A317B" w:rsidP="009A317B">
      <w:pPr>
        <w:spacing w:after="0" w:line="240" w:lineRule="auto"/>
        <w:ind w:left="-426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сільського голови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Широківської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сільської ради про здійснення державної регуляторної політики виконавчим комітетом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Шир</w:t>
      </w:r>
      <w:r w:rsidR="005E5043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оківської</w:t>
      </w:r>
      <w:proofErr w:type="spellEnd"/>
      <w:r w:rsidR="005E5043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сільської ради  в 2024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році</w:t>
      </w:r>
    </w:p>
    <w:p w14:paraId="3930235F" w14:textId="77777777" w:rsidR="009A317B" w:rsidRDefault="009A317B" w:rsidP="00044DDE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14:paraId="06C9D8E5" w14:textId="2886A006" w:rsidR="009A317B" w:rsidRDefault="009A317B" w:rsidP="00044DDE">
      <w:pPr>
        <w:spacing w:after="0" w:line="240" w:lineRule="auto"/>
        <w:ind w:left="-426" w:firstLine="1134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Згідно статтями 25, 26, 42, 73 Закону України «Про місцеве самоврядування в Україні», на виконання Закону України «Про засади державної регуляторної політики у сфері господарської діяльності», з метою забезпечення прозорості у сфері господарської діяльності в частині здійснення державної регуляторної політики виконавчим комітетом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Широківської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сільської ради рішенням сесії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Ш</w:t>
      </w:r>
      <w:r w:rsidR="005E504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ироківської</w:t>
      </w:r>
      <w:proofErr w:type="spellEnd"/>
      <w:r w:rsidR="005E504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сільської ради від 08.12.2023 року №2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«Про затвердження плану діяльності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Широківської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сільської ради Запорізького району Запорізької області з підготовки про</w:t>
      </w:r>
      <w:r w:rsidR="005E504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ектів регуляторних актів на 2024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рік» було затверджено  план діяльності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Широківської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сільської ради Запорізького району Запорізької області з підготовки про</w:t>
      </w:r>
      <w:r w:rsidR="005E504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ектів регуляторних актів на 2024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рік.</w:t>
      </w:r>
    </w:p>
    <w:p w14:paraId="08927374" w14:textId="1B67A51F" w:rsidR="009A317B" w:rsidRDefault="005E5043" w:rsidP="00044DDE">
      <w:pPr>
        <w:spacing w:after="0" w:line="240" w:lineRule="auto"/>
        <w:ind w:left="-426" w:firstLine="36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Протягом 2024</w:t>
      </w:r>
      <w:r w:rsidR="009A317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року рішеннями сесії </w:t>
      </w:r>
      <w:proofErr w:type="spellStart"/>
      <w:r w:rsidR="009A317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Ши</w:t>
      </w:r>
      <w:r w:rsidR="0084466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роківської</w:t>
      </w:r>
      <w:proofErr w:type="spellEnd"/>
      <w:r w:rsidR="0084466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сільської ради від 07.10.2024</w:t>
      </w:r>
      <w:r w:rsidR="009A317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року «Про внесення змін до плану діяльності </w:t>
      </w:r>
      <w:proofErr w:type="spellStart"/>
      <w:r w:rsidR="009A317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Широківської</w:t>
      </w:r>
      <w:proofErr w:type="spellEnd"/>
      <w:r w:rsidR="009A317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сільської ради Запорізького району Запорізької області з підготовки про</w:t>
      </w:r>
      <w:r w:rsidR="0084466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ектів регуляторних актів на 2024 рік» </w:t>
      </w:r>
      <w:r w:rsidR="009A317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було </w:t>
      </w:r>
      <w:proofErr w:type="spellStart"/>
      <w:r w:rsidR="009A317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внесено</w:t>
      </w:r>
      <w:proofErr w:type="spellEnd"/>
      <w:r w:rsidR="009A317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відповідні зміни до плану діяльності </w:t>
      </w:r>
      <w:proofErr w:type="spellStart"/>
      <w:r w:rsidR="009A317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Широківської</w:t>
      </w:r>
      <w:proofErr w:type="spellEnd"/>
      <w:r w:rsidR="009A317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сільської ради Запорізького району Запорізької області з підготовки проектів регуляторних актів на 202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4</w:t>
      </w:r>
      <w:r w:rsidR="009A317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рік.</w:t>
      </w:r>
    </w:p>
    <w:p w14:paraId="7563EDB2" w14:textId="012B6690" w:rsidR="009A317B" w:rsidRDefault="009A317B" w:rsidP="00044DDE">
      <w:pPr>
        <w:spacing w:after="0" w:line="240" w:lineRule="auto"/>
        <w:ind w:left="-426" w:firstLine="36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 цілому до плану регуляторної діяльності було включено наступні проекти регуляторних актів:</w:t>
      </w:r>
    </w:p>
    <w:p w14:paraId="15A2CD96" w14:textId="6BE3F699" w:rsidR="00844664" w:rsidRDefault="00844664" w:rsidP="00844664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Про затвердження Порядку розміщення та демонтажу зовнішньої реклами на території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Широківської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сільської ради Запорізького району Запорізької області.</w:t>
      </w:r>
    </w:p>
    <w:p w14:paraId="21B5BA27" w14:textId="46B886A6" w:rsidR="00844664" w:rsidRDefault="00844664" w:rsidP="00844664">
      <w:pPr>
        <w:pStyle w:val="a3"/>
        <w:spacing w:after="0" w:line="240" w:lineRule="auto"/>
        <w:ind w:left="-66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Мета прийняття регуляторного акту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: удосконалення  Порядку розміщення та демонтажу зовнішньої реклами на території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Широківської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сільської ради Запорізького району Запорізької області.</w:t>
      </w:r>
    </w:p>
    <w:p w14:paraId="53B328A8" w14:textId="4655FD51" w:rsidR="00844664" w:rsidRDefault="00844664" w:rsidP="00844664">
      <w:pPr>
        <w:pStyle w:val="a3"/>
        <w:spacing w:after="0" w:line="240" w:lineRule="auto"/>
        <w:ind w:left="-66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Відповідальний за розробку проекту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: відділ містобудування та архітектури, житлово-комунального господарства та благоустрою 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Широківської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сільської ради Запорізького району Запорізької області.</w:t>
      </w:r>
    </w:p>
    <w:p w14:paraId="1B2BA19B" w14:textId="4C5D6EAF" w:rsidR="00844664" w:rsidRDefault="00844664" w:rsidP="00844664">
      <w:pPr>
        <w:pStyle w:val="a3"/>
        <w:spacing w:after="0" w:line="240" w:lineRule="auto"/>
        <w:ind w:left="-66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Термін розробки проекту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: 2 квартал 2024 року.</w:t>
      </w:r>
    </w:p>
    <w:p w14:paraId="73E37259" w14:textId="77777777" w:rsidR="00844664" w:rsidRPr="00844664" w:rsidRDefault="00844664" w:rsidP="00844664">
      <w:pPr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77A6C5A0" w14:textId="77777777" w:rsidR="009A317B" w:rsidRDefault="009A317B" w:rsidP="009A317B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Про порядок провадження торгівельної діяльності за межами торгових приміщень на території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Широківської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сільської ради Запорізького району Запорізької області.</w:t>
      </w:r>
    </w:p>
    <w:p w14:paraId="53F890B9" w14:textId="3716ED6E" w:rsidR="009A317B" w:rsidRDefault="009A317B" w:rsidP="009A317B">
      <w:pPr>
        <w:pStyle w:val="a3"/>
        <w:spacing w:after="0" w:line="240" w:lineRule="auto"/>
        <w:ind w:left="-66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Мета прийняття регуляторного акту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: поліпшення торгівельного обслуговування населення, захист споживчого ринку від неякісних та небезпечних товарів.</w:t>
      </w:r>
    </w:p>
    <w:p w14:paraId="01D4DDF4" w14:textId="4FB5C38C" w:rsidR="009A317B" w:rsidRPr="00844664" w:rsidRDefault="009A317B" w:rsidP="00844664">
      <w:pPr>
        <w:pStyle w:val="a3"/>
        <w:spacing w:after="0" w:line="240" w:lineRule="auto"/>
        <w:ind w:left="-66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Відповідальний за розробку проекту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: </w:t>
      </w:r>
      <w:r w:rsidR="0084466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відділ містобудування та архітектури, житлово-комунального господарства та благоустрою  </w:t>
      </w:r>
      <w:proofErr w:type="spellStart"/>
      <w:r w:rsidR="0084466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Широківської</w:t>
      </w:r>
      <w:proofErr w:type="spellEnd"/>
      <w:r w:rsidR="0084466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сільської ради Запорізького району Запорізької області. </w:t>
      </w:r>
    </w:p>
    <w:p w14:paraId="5E539DD3" w14:textId="059F5900" w:rsidR="009A317B" w:rsidRDefault="009A317B" w:rsidP="009A317B">
      <w:pPr>
        <w:pStyle w:val="a3"/>
        <w:spacing w:after="0" w:line="240" w:lineRule="auto"/>
        <w:ind w:left="-66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Термін розробки проекту</w:t>
      </w:r>
      <w:r w:rsidR="0084466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: 2 квартал 2024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року.</w:t>
      </w:r>
    </w:p>
    <w:p w14:paraId="48DA8CBC" w14:textId="77777777" w:rsidR="00844664" w:rsidRDefault="00844664" w:rsidP="009A317B">
      <w:pPr>
        <w:pStyle w:val="a3"/>
        <w:spacing w:after="0" w:line="240" w:lineRule="auto"/>
        <w:ind w:left="-66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0355D40E" w14:textId="77777777" w:rsidR="00844664" w:rsidRPr="00844664" w:rsidRDefault="00844664" w:rsidP="00844664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844664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lastRenderedPageBreak/>
        <w:t>Про затвердження П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равил утримання домашніх тварин</w:t>
      </w:r>
      <w:r w:rsidRPr="00844664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на території </w:t>
      </w:r>
      <w:proofErr w:type="spellStart"/>
      <w:r w:rsidRPr="00844664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Широківської</w:t>
      </w:r>
      <w:proofErr w:type="spellEnd"/>
      <w:r w:rsidRPr="00844664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сільської ради Запорізького району Запорізької області.</w:t>
      </w:r>
    </w:p>
    <w:p w14:paraId="0EB4C2B4" w14:textId="77777777" w:rsidR="00844664" w:rsidRDefault="00844664" w:rsidP="00844664">
      <w:pPr>
        <w:pStyle w:val="a3"/>
        <w:spacing w:after="0" w:line="240" w:lineRule="auto"/>
        <w:ind w:left="-66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Мета прийняття регуляторного акту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: встановлення нормативних вимог, які спрямовані на захист тварин, забезпечення комфортного сп</w:t>
      </w:r>
      <w:r w:rsidR="0022519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івіснування тварин і людей, а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також підтримання громадського порядку , санітарного стану та безпеки в населених пунктах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Широківської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сільської ради Запорізького району Запорізької області.</w:t>
      </w:r>
    </w:p>
    <w:p w14:paraId="479E2DE9" w14:textId="3573D09D" w:rsidR="00844664" w:rsidRPr="00844664" w:rsidRDefault="00844664" w:rsidP="00844664">
      <w:pPr>
        <w:pStyle w:val="a3"/>
        <w:spacing w:after="0" w:line="240" w:lineRule="auto"/>
        <w:ind w:left="-66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Відповідальний за розробку проекту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: відділ з питань контролю та інспектування, взаємодії з правоохоронними органами, цивільного захисту, військового обліку та забезпечення безпечного середовища; юридичний відділ 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Широківської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сільської ради Запорізького району Запорізької області. </w:t>
      </w:r>
    </w:p>
    <w:p w14:paraId="1A54182B" w14:textId="77777777" w:rsidR="00844664" w:rsidRDefault="00844664" w:rsidP="00844664">
      <w:pPr>
        <w:pStyle w:val="a3"/>
        <w:spacing w:after="0" w:line="240" w:lineRule="auto"/>
        <w:ind w:left="-66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Термін розробки проекту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: 4 квартал 2024 року.</w:t>
      </w:r>
    </w:p>
    <w:p w14:paraId="272FD8E7" w14:textId="77777777" w:rsidR="00225193" w:rsidRDefault="00225193" w:rsidP="00844664">
      <w:pPr>
        <w:pStyle w:val="a3"/>
        <w:spacing w:after="0" w:line="240" w:lineRule="auto"/>
        <w:ind w:left="-66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71A0E0FE" w14:textId="77777777" w:rsidR="00844664" w:rsidRDefault="00844664" w:rsidP="00844664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225193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Про затвердження Положення про</w:t>
      </w:r>
      <w:r w:rsidR="00225193" w:rsidRPr="00225193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</w:t>
      </w:r>
      <w:r w:rsidRPr="00225193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відшкодування втрат від недоотриманих коштів за фактичне викорис</w:t>
      </w:r>
      <w:r w:rsidR="00225193" w:rsidRPr="00225193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тання громадянами земельних діля</w:t>
      </w:r>
      <w:r w:rsidRPr="00225193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нок, розташованих на території </w:t>
      </w:r>
      <w:proofErr w:type="spellStart"/>
      <w:r w:rsidRPr="00225193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Широківської</w:t>
      </w:r>
      <w:proofErr w:type="spellEnd"/>
      <w:r w:rsidRPr="00225193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сільської ради Запорізького району Запорізької області.</w:t>
      </w:r>
    </w:p>
    <w:p w14:paraId="43E470A0" w14:textId="141A7F45" w:rsidR="00225193" w:rsidRDefault="00225193" w:rsidP="00225193">
      <w:pPr>
        <w:pStyle w:val="a3"/>
        <w:spacing w:after="0" w:line="240" w:lineRule="auto"/>
        <w:ind w:left="-66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Мета прийняття регуляторного акту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: забезпечення своєчасності та повноти надходжень до місцевого бюджету платежів за фактичне використання громадянами України земельних ділянок, як основного джерела наповнення бюджету.   </w:t>
      </w:r>
    </w:p>
    <w:p w14:paraId="2DC189CF" w14:textId="34CF69CC" w:rsidR="00225193" w:rsidRPr="00844664" w:rsidRDefault="00225193" w:rsidP="00225193">
      <w:pPr>
        <w:pStyle w:val="a3"/>
        <w:spacing w:after="0" w:line="240" w:lineRule="auto"/>
        <w:ind w:left="-66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Відповідальний за розробку проекту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: відділ з питань контролю та інспектування, взаємодії з правоохоронними органами, цивільного захисту, військового обліку та забезпечення безпечного середовища;  відділ земельних відносин та АПК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Широківської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сільської ради Запорізького району Запорізької області. </w:t>
      </w:r>
    </w:p>
    <w:p w14:paraId="74D0A250" w14:textId="77777777" w:rsidR="009A317B" w:rsidRDefault="00225193" w:rsidP="00225193">
      <w:pPr>
        <w:pStyle w:val="a3"/>
        <w:spacing w:after="0" w:line="240" w:lineRule="auto"/>
        <w:ind w:left="-66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Термін розробки проекту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: 4 квартал 2024 року.</w:t>
      </w:r>
    </w:p>
    <w:p w14:paraId="02EFC849" w14:textId="77777777" w:rsidR="00225193" w:rsidRDefault="00225193" w:rsidP="00225193">
      <w:pPr>
        <w:pStyle w:val="a3"/>
        <w:spacing w:after="0" w:line="240" w:lineRule="auto"/>
        <w:ind w:left="-66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43E33751" w14:textId="334E7BAD" w:rsidR="00225193" w:rsidRDefault="00225193" w:rsidP="00044DDE">
      <w:pPr>
        <w:pStyle w:val="a3"/>
        <w:spacing w:after="0" w:line="240" w:lineRule="auto"/>
        <w:ind w:left="-66" w:firstLine="36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Протягом 2024 року були реалізовані наступні регуляторні акти:</w:t>
      </w:r>
    </w:p>
    <w:p w14:paraId="7ECDEB00" w14:textId="77777777" w:rsidR="00225193" w:rsidRDefault="00225193" w:rsidP="00225193">
      <w:pPr>
        <w:pStyle w:val="a3"/>
        <w:spacing w:after="0" w:line="240" w:lineRule="auto"/>
        <w:ind w:left="-66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3CBD6845" w14:textId="764AEC0C" w:rsidR="00225193" w:rsidRPr="00225193" w:rsidRDefault="00225193" w:rsidP="00225193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22519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Про затвердження Порядку розміщення та демонтажу зовнішньої реклами на території </w:t>
      </w:r>
      <w:proofErr w:type="spellStart"/>
      <w:r w:rsidRPr="0022519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Широківської</w:t>
      </w:r>
      <w:proofErr w:type="spellEnd"/>
      <w:r w:rsidRPr="0022519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сільської ради Запорізь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кого району Запорізької області;</w:t>
      </w:r>
    </w:p>
    <w:p w14:paraId="4955EFEA" w14:textId="77777777" w:rsidR="00225193" w:rsidRPr="00225193" w:rsidRDefault="00225193" w:rsidP="00225193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22519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Про затвердження Правил утримання домашніх тварин на території </w:t>
      </w:r>
      <w:proofErr w:type="spellStart"/>
      <w:r w:rsidRPr="0022519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Широківської</w:t>
      </w:r>
      <w:proofErr w:type="spellEnd"/>
      <w:r w:rsidRPr="0022519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сільської ради Запорізького району Запорізької області.</w:t>
      </w:r>
    </w:p>
    <w:p w14:paraId="00E1BD7A" w14:textId="77172478" w:rsidR="00225193" w:rsidRDefault="00225193" w:rsidP="009A317B">
      <w:pPr>
        <w:pStyle w:val="a3"/>
        <w:spacing w:after="0" w:line="240" w:lineRule="auto"/>
        <w:ind w:left="-66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6F2EA026" w14:textId="4DDEF87E" w:rsidR="00461BD1" w:rsidRPr="00461BD1" w:rsidRDefault="00461BD1" w:rsidP="00044DDE">
      <w:pPr>
        <w:pStyle w:val="a3"/>
        <w:spacing w:after="0" w:line="240" w:lineRule="auto"/>
        <w:ind w:left="-66" w:firstLine="36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Щодо проекту регуляторного акту «Про </w:t>
      </w:r>
      <w:r w:rsidRPr="00461BD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затвердження Положення про відшкодування втрат від недоотриманих коштів за фактичне використання громадянами земельних ділянок, розташованих на території </w:t>
      </w:r>
      <w:proofErr w:type="spellStart"/>
      <w:r w:rsidRPr="00461BD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Широківської</w:t>
      </w:r>
      <w:proofErr w:type="spellEnd"/>
      <w:r w:rsidRPr="00461BD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сільської ради Запорізь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кого району Запорізької області» отримано лист-роз</w:t>
      </w:r>
      <m:oMath>
        <m:r>
          <w:rPr>
            <w:rFonts w:ascii="Cambria Math" w:eastAsia="Times New Roman" w:hAnsi="Cambria Math" w:cs="Times New Roman"/>
            <w:sz w:val="28"/>
            <w:szCs w:val="28"/>
            <w:lang w:val="uk-UA" w:eastAsia="ru-RU"/>
          </w:rPr>
          <m:t xml:space="preserve">’яснення </m:t>
        </m:r>
      </m:oMath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Державної регуляторної служби України «Щодо проекту рішення», яким висловлено позицію про недоцільність прийняття зазначеного регуляторного акту.</w:t>
      </w:r>
    </w:p>
    <w:p w14:paraId="6AC2BFCC" w14:textId="77777777" w:rsidR="009A317B" w:rsidRDefault="009A317B" w:rsidP="00461BD1">
      <w:pPr>
        <w:pStyle w:val="a3"/>
        <w:spacing w:after="0" w:line="240" w:lineRule="auto"/>
        <w:ind w:left="-66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48FDE56B" w14:textId="7DEFDF00" w:rsidR="006F7D49" w:rsidRPr="00044DDE" w:rsidRDefault="009A317B" w:rsidP="00044DDE">
      <w:pPr>
        <w:pStyle w:val="a3"/>
        <w:spacing w:after="0" w:line="240" w:lineRule="auto"/>
        <w:ind w:left="-66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Сільський голова                                                                     Денис КОРОТЕНКО</w:t>
      </w:r>
    </w:p>
    <w:sectPr w:rsidR="006F7D49" w:rsidRPr="00044DD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2B11AA0"/>
    <w:multiLevelType w:val="hybridMultilevel"/>
    <w:tmpl w:val="E5F2355E"/>
    <w:lvl w:ilvl="0" w:tplc="14E8561E">
      <w:start w:val="1"/>
      <w:numFmt w:val="decimal"/>
      <w:lvlText w:val="%1."/>
      <w:lvlJc w:val="left"/>
      <w:pPr>
        <w:ind w:left="-66" w:hanging="360"/>
      </w:pPr>
    </w:lvl>
    <w:lvl w:ilvl="1" w:tplc="04190019">
      <w:start w:val="1"/>
      <w:numFmt w:val="lowerLetter"/>
      <w:lvlText w:val="%2."/>
      <w:lvlJc w:val="left"/>
      <w:pPr>
        <w:ind w:left="654" w:hanging="360"/>
      </w:pPr>
    </w:lvl>
    <w:lvl w:ilvl="2" w:tplc="0419001B">
      <w:start w:val="1"/>
      <w:numFmt w:val="lowerRoman"/>
      <w:lvlText w:val="%3."/>
      <w:lvlJc w:val="right"/>
      <w:pPr>
        <w:ind w:left="1374" w:hanging="180"/>
      </w:pPr>
    </w:lvl>
    <w:lvl w:ilvl="3" w:tplc="0419000F">
      <w:start w:val="1"/>
      <w:numFmt w:val="decimal"/>
      <w:lvlText w:val="%4."/>
      <w:lvlJc w:val="left"/>
      <w:pPr>
        <w:ind w:left="2094" w:hanging="360"/>
      </w:pPr>
    </w:lvl>
    <w:lvl w:ilvl="4" w:tplc="04190019">
      <w:start w:val="1"/>
      <w:numFmt w:val="lowerLetter"/>
      <w:lvlText w:val="%5."/>
      <w:lvlJc w:val="left"/>
      <w:pPr>
        <w:ind w:left="2814" w:hanging="360"/>
      </w:pPr>
    </w:lvl>
    <w:lvl w:ilvl="5" w:tplc="0419001B">
      <w:start w:val="1"/>
      <w:numFmt w:val="lowerRoman"/>
      <w:lvlText w:val="%6."/>
      <w:lvlJc w:val="right"/>
      <w:pPr>
        <w:ind w:left="3534" w:hanging="180"/>
      </w:pPr>
    </w:lvl>
    <w:lvl w:ilvl="6" w:tplc="0419000F">
      <w:start w:val="1"/>
      <w:numFmt w:val="decimal"/>
      <w:lvlText w:val="%7."/>
      <w:lvlJc w:val="left"/>
      <w:pPr>
        <w:ind w:left="4254" w:hanging="360"/>
      </w:pPr>
    </w:lvl>
    <w:lvl w:ilvl="7" w:tplc="04190019">
      <w:start w:val="1"/>
      <w:numFmt w:val="lowerLetter"/>
      <w:lvlText w:val="%8."/>
      <w:lvlJc w:val="left"/>
      <w:pPr>
        <w:ind w:left="4974" w:hanging="360"/>
      </w:pPr>
    </w:lvl>
    <w:lvl w:ilvl="8" w:tplc="0419001B">
      <w:start w:val="1"/>
      <w:numFmt w:val="lowerRoman"/>
      <w:lvlText w:val="%9."/>
      <w:lvlJc w:val="right"/>
      <w:pPr>
        <w:ind w:left="5694" w:hanging="180"/>
      </w:pPr>
    </w:lvl>
  </w:abstractNum>
  <w:abstractNum w:abstractNumId="1" w15:restartNumberingAfterBreak="0">
    <w:nsid w:val="424F25DC"/>
    <w:multiLevelType w:val="hybridMultilevel"/>
    <w:tmpl w:val="1EFCEA14"/>
    <w:lvl w:ilvl="0" w:tplc="4EDE1474">
      <w:start w:val="4"/>
      <w:numFmt w:val="bullet"/>
      <w:lvlText w:val="-"/>
      <w:lvlJc w:val="left"/>
      <w:pPr>
        <w:ind w:left="294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2" w15:restartNumberingAfterBreak="0">
    <w:nsid w:val="48687700"/>
    <w:multiLevelType w:val="hybridMultilevel"/>
    <w:tmpl w:val="C652F318"/>
    <w:lvl w:ilvl="0" w:tplc="178CAE8C">
      <w:start w:val="4"/>
      <w:numFmt w:val="bullet"/>
      <w:lvlText w:val="-"/>
      <w:lvlJc w:val="left"/>
      <w:pPr>
        <w:ind w:left="294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3" w15:restartNumberingAfterBreak="0">
    <w:nsid w:val="5F7D0C32"/>
    <w:multiLevelType w:val="hybridMultilevel"/>
    <w:tmpl w:val="C568B4EC"/>
    <w:lvl w:ilvl="0" w:tplc="1E5289E0">
      <w:numFmt w:val="bullet"/>
      <w:lvlText w:val="-"/>
      <w:lvlJc w:val="left"/>
      <w:pPr>
        <w:ind w:left="294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0722"/>
    <w:rsid w:val="00044DDE"/>
    <w:rsid w:val="00140722"/>
    <w:rsid w:val="00225193"/>
    <w:rsid w:val="002D57F6"/>
    <w:rsid w:val="00461BD1"/>
    <w:rsid w:val="005E5043"/>
    <w:rsid w:val="006F7D49"/>
    <w:rsid w:val="00844664"/>
    <w:rsid w:val="009673E2"/>
    <w:rsid w:val="009A31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B46CF8"/>
  <w15:chartTrackingRefBased/>
  <w15:docId w15:val="{49EDB2F4-8192-4035-809F-17E2E59105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A317B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A317B"/>
    <w:pPr>
      <w:ind w:left="720"/>
      <w:contextualSpacing/>
    </w:pPr>
  </w:style>
  <w:style w:type="character" w:styleId="a4">
    <w:name w:val="Placeholder Text"/>
    <w:basedOn w:val="a0"/>
    <w:uiPriority w:val="99"/>
    <w:semiHidden/>
    <w:rsid w:val="00461BD1"/>
    <w:rPr>
      <w:color w:val="808080"/>
    </w:rPr>
  </w:style>
  <w:style w:type="paragraph" w:styleId="a5">
    <w:name w:val="Balloon Text"/>
    <w:basedOn w:val="a"/>
    <w:link w:val="a6"/>
    <w:uiPriority w:val="99"/>
    <w:semiHidden/>
    <w:unhideWhenUsed/>
    <w:rsid w:val="00461BD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461BD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5416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1042</Words>
  <Characters>5946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cp:lastPrinted>2024-12-05T11:18:00Z</cp:lastPrinted>
  <dcterms:created xsi:type="dcterms:W3CDTF">2024-11-28T06:40:00Z</dcterms:created>
  <dcterms:modified xsi:type="dcterms:W3CDTF">2024-12-05T11:19:00Z</dcterms:modified>
</cp:coreProperties>
</file>